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A6782E" w14:textId="77777777" w:rsidR="002217AF" w:rsidRDefault="002217AF" w:rsidP="002217AF">
      <w:pPr>
        <w:pStyle w:val="Heading1"/>
        <w:spacing w:before="0"/>
        <w:jc w:val="center"/>
      </w:pPr>
      <w:r>
        <w:t>Lower 6 Physics</w:t>
      </w:r>
    </w:p>
    <w:p w14:paraId="035D622B" w14:textId="74192BB6" w:rsidR="002217AF" w:rsidRDefault="002217AF" w:rsidP="002217AF">
      <w:pPr>
        <w:pStyle w:val="Heading1"/>
        <w:spacing w:before="0"/>
        <w:jc w:val="center"/>
      </w:pPr>
      <w:r>
        <w:t>Circuits</w:t>
      </w:r>
      <w:r>
        <w:t xml:space="preserve"> Tick List</w:t>
      </w:r>
    </w:p>
    <w:p w14:paraId="43A357EB" w14:textId="77777777" w:rsidR="002217AF" w:rsidRDefault="002217AF" w:rsidP="002217AF"/>
    <w:p w14:paraId="30C6CF9B" w14:textId="74B2C56D" w:rsidR="006C0833" w:rsidRPr="002217AF" w:rsidRDefault="006C0833" w:rsidP="006C0833">
      <w:pPr>
        <w:pStyle w:val="Heading2"/>
        <w:ind w:left="-567"/>
      </w:pPr>
      <w:r>
        <w:t>Lesson 1</w:t>
      </w:r>
      <w:r w:rsidR="008323E2">
        <w:t xml:space="preserve"> &amp; 2 (including PAG</w:t>
      </w:r>
      <w:r w:rsidR="00725910">
        <w:t xml:space="preserve"> 4.1)</w:t>
      </w:r>
      <w:r>
        <w:t xml:space="preserve">: </w:t>
      </w:r>
      <w:r w:rsidR="000F0779">
        <w:t xml:space="preserve">Basics of </w:t>
      </w:r>
      <w:r w:rsidR="008323E2">
        <w:t>circuit analysis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708"/>
      </w:tblGrid>
      <w:tr w:rsidR="002217AF" w14:paraId="43C841D0" w14:textId="77777777" w:rsidTr="002217AF">
        <w:trPr>
          <w:tblHeader/>
        </w:trPr>
        <w:tc>
          <w:tcPr>
            <w:tcW w:w="1701" w:type="dxa"/>
            <w:shd w:val="clear" w:color="auto" w:fill="BFBFBF"/>
            <w:vAlign w:val="center"/>
          </w:tcPr>
          <w:p w14:paraId="4AB57351" w14:textId="6BCD1E86" w:rsidR="002217AF" w:rsidRDefault="002217AF" w:rsidP="00DE7B14">
            <w:pPr>
              <w:pStyle w:val="02Head2"/>
              <w:spacing w:line="276" w:lineRule="auto"/>
              <w:ind w:right="0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Specification reference</w:t>
            </w:r>
          </w:p>
        </w:tc>
        <w:tc>
          <w:tcPr>
            <w:tcW w:w="7797" w:type="dxa"/>
            <w:shd w:val="clear" w:color="auto" w:fill="BFBFBF"/>
            <w:vAlign w:val="center"/>
          </w:tcPr>
          <w:p w14:paraId="2E15C8B0" w14:textId="77777777" w:rsidR="002217AF" w:rsidRDefault="002217AF" w:rsidP="00DE7B14">
            <w:pPr>
              <w:pStyle w:val="02Head2"/>
              <w:spacing w:line="276" w:lineRule="auto"/>
            </w:pPr>
            <w:r>
              <w:rPr>
                <w:rFonts w:ascii="Arial" w:hAnsi="Arial" w:cs="Arial"/>
                <w:sz w:val="23"/>
                <w:szCs w:val="23"/>
              </w:rPr>
              <w:t xml:space="preserve">Checklist </w:t>
            </w:r>
            <w:r>
              <w:rPr>
                <w:rFonts w:ascii="Arial" w:hAnsi="Arial" w:cs="Arial"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shd w:val="clear" w:color="auto" w:fill="BFBFBF"/>
          </w:tcPr>
          <w:p w14:paraId="14C0CEBF" w14:textId="77777777" w:rsidR="002217AF" w:rsidRDefault="002217AF" w:rsidP="00DE7B14">
            <w:pPr>
              <w:pStyle w:val="02Head2"/>
            </w:pPr>
          </w:p>
        </w:tc>
      </w:tr>
      <w:tr w:rsidR="002217AF" w14:paraId="608C7BBD" w14:textId="77777777" w:rsidTr="002217AF">
        <w:tc>
          <w:tcPr>
            <w:tcW w:w="1701" w:type="dxa"/>
            <w:shd w:val="clear" w:color="auto" w:fill="auto"/>
            <w:vAlign w:val="center"/>
          </w:tcPr>
          <w:p w14:paraId="7491ACE3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4.2.1 a</w:t>
            </w:r>
          </w:p>
        </w:tc>
        <w:tc>
          <w:tcPr>
            <w:tcW w:w="7797" w:type="dxa"/>
            <w:shd w:val="clear" w:color="auto" w:fill="auto"/>
            <w:vAlign w:val="center"/>
          </w:tcPr>
          <w:p w14:paraId="13A288FD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recognise and draw circuit symbols?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6E0396" w14:textId="23438090" w:rsidR="002217AF" w:rsidRDefault="002217AF" w:rsidP="00DE7B14">
            <w:pPr>
              <w:pStyle w:val="02Head2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46F5840" wp14:editId="736FCE1F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157480</wp:posOffset>
                      </wp:positionV>
                      <wp:extent cx="219075" cy="228600"/>
                      <wp:effectExtent l="0" t="0" r="28575" b="19050"/>
                      <wp:wrapNone/>
                      <wp:docPr id="22" name="Rectangle: Rounded Corners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817A397" id="Rectangle: Rounded Corners 2" o:spid="_x0000_s1026" style="position:absolute;margin-left:4.35pt;margin-top:12.4pt;width:17.2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Hxm58r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2ADF5FE7" w14:textId="77777777" w:rsidTr="002217AF">
        <w:tc>
          <w:tcPr>
            <w:tcW w:w="1701" w:type="dxa"/>
            <w:shd w:val="clear" w:color="auto" w:fill="auto"/>
            <w:vAlign w:val="center"/>
          </w:tcPr>
          <w:p w14:paraId="0873F13B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4.2.1 b</w:t>
            </w:r>
          </w:p>
        </w:tc>
        <w:tc>
          <w:tcPr>
            <w:tcW w:w="7797" w:type="dxa"/>
            <w:shd w:val="clear" w:color="auto" w:fill="auto"/>
            <w:vAlign w:val="center"/>
          </w:tcPr>
          <w:p w14:paraId="62FA29AA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draw circuit diagrams using circuit symbols?</w:t>
            </w:r>
          </w:p>
        </w:tc>
        <w:tc>
          <w:tcPr>
            <w:tcW w:w="708" w:type="dxa"/>
            <w:shd w:val="clear" w:color="auto" w:fill="auto"/>
          </w:tcPr>
          <w:p w14:paraId="321D58AB" w14:textId="68DB012A" w:rsidR="002217AF" w:rsidRDefault="002217AF" w:rsidP="00DE7B14">
            <w:pPr>
              <w:pStyle w:val="02Head2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E995097" wp14:editId="13EF92AF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140970</wp:posOffset>
                      </wp:positionV>
                      <wp:extent cx="219075" cy="228600"/>
                      <wp:effectExtent l="0" t="0" r="28575" b="19050"/>
                      <wp:wrapNone/>
                      <wp:docPr id="21" name="Rectangle: Rounded Corners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E51739D" id="Rectangle: Rounded Corners 1" o:spid="_x0000_s1026" style="position:absolute;margin-left:3.85pt;margin-top:11.1pt;width:17.2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E8eiS9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63CB96CF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59AD2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138AA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 Kirchhoff’s first and second laws applied to electrical circuits?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7C274" w14:textId="2005094C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32EF625" wp14:editId="0F5DE41E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198120</wp:posOffset>
                      </wp:positionV>
                      <wp:extent cx="219075" cy="228600"/>
                      <wp:effectExtent l="0" t="0" r="28575" b="19050"/>
                      <wp:wrapNone/>
                      <wp:docPr id="80933494" name="Rectangle: Rounded Corners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44D4A1F" id="Rectangle: Rounded Corners 3" o:spid="_x0000_s1026" style="position:absolute;margin-left:2.9pt;margin-top:15.6pt;width:17.2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DSzgsr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31EF4F81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552CE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f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66766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analyse circuits with more than one source of e.m.f.?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9A797" w14:textId="5DF33FF5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3D90158" wp14:editId="51DE731F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122555</wp:posOffset>
                      </wp:positionV>
                      <wp:extent cx="219075" cy="228600"/>
                      <wp:effectExtent l="0" t="0" r="28575" b="19050"/>
                      <wp:wrapNone/>
                      <wp:docPr id="17" name="Rectangle: Rounded Corners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4EDCEB8" id="Rectangle: Rounded Corners 4" o:spid="_x0000_s1026" style="position:absolute;margin-left:3.1pt;margin-top:9.65pt;width:17.2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lDoND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4E7AC1EA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443D9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c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BA74A" w14:textId="55094AD8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determine the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total resistance of two or more resistors in series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using</w:t>
            </w:r>
            <w:r w:rsidR="00190F79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 xml:space="preserve">R= 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R</m:t>
                  </m:r>
                </m:e>
                <m:sub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1</m:t>
                  </m:r>
                </m:sub>
              </m:sSub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+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R</m:t>
                  </m:r>
                </m:e>
                <m:sub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2</m:t>
                  </m:r>
                </m:sub>
              </m:sSub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+</m:t>
              </m:r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>…</m:t>
              </m:r>
            </m:oMath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D71FD" w14:textId="031B596E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29D66AA" wp14:editId="01BE7857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195580</wp:posOffset>
                      </wp:positionV>
                      <wp:extent cx="219075" cy="228600"/>
                      <wp:effectExtent l="0" t="0" r="28575" b="19050"/>
                      <wp:wrapNone/>
                      <wp:docPr id="20" name="Rectangle: Rounded Corners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BCDC57E" id="Rectangle: Rounded Corners 7" o:spid="_x0000_s1026" style="position:absolute;margin-left:2.9pt;margin-top:15.4pt;width:17.25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EfPiMn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774E4A90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E0C87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d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38962" w14:textId="73816871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determine the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total resistance of two or more resistors in parallel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using</w:t>
            </w:r>
            <w:r w:rsidR="00FF6D31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R</m:t>
                  </m:r>
                </m:den>
              </m:f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+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+…</m:t>
              </m:r>
            </m:oMath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A557B" w14:textId="5A629E3B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B7852E9" wp14:editId="57EA80F8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306705</wp:posOffset>
                      </wp:positionV>
                      <wp:extent cx="219075" cy="228600"/>
                      <wp:effectExtent l="0" t="0" r="28575" b="19050"/>
                      <wp:wrapNone/>
                      <wp:docPr id="19" name="Rectangle: Rounded Corners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C490820" id="Rectangle: Rounded Corners 6" o:spid="_x0000_s1026" style="position:absolute;margin-left:3.1pt;margin-top:24.15pt;width:17.2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tBpou9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56F28AB7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F7252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4.3.1 e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17EF1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analyse circuits with components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both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in 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series and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in 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parallel?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FC481" w14:textId="3285ED34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211959A" wp14:editId="093ADEE7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120015</wp:posOffset>
                      </wp:positionV>
                      <wp:extent cx="219075" cy="228600"/>
                      <wp:effectExtent l="0" t="0" r="28575" b="19050"/>
                      <wp:wrapNone/>
                      <wp:docPr id="18" name="Rectangle: Rounded Corners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942B9F7" id="Rectangle: Rounded Corners 5" o:spid="_x0000_s1026" style="position:absolute;margin-left:3.1pt;margin-top:9.45pt;width:17.25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50YHDt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</w:tbl>
    <w:p w14:paraId="44AC18F0" w14:textId="77777777" w:rsidR="000E44CC" w:rsidRDefault="000E44CC"/>
    <w:p w14:paraId="283ECF7E" w14:textId="6A4FB6BB" w:rsidR="00CD1433" w:rsidRPr="002217AF" w:rsidRDefault="00CD1433" w:rsidP="00CD1433">
      <w:pPr>
        <w:pStyle w:val="Heading2"/>
        <w:ind w:left="-567"/>
      </w:pPr>
      <w:r>
        <w:t xml:space="preserve">Lesson </w:t>
      </w:r>
      <w:r>
        <w:t>3</w:t>
      </w:r>
      <w:r>
        <w:t xml:space="preserve"> (including PAG </w:t>
      </w:r>
      <w:r>
        <w:t>3.2</w:t>
      </w:r>
      <w:r>
        <w:t xml:space="preserve">): </w:t>
      </w:r>
      <w:r>
        <w:t>IV characteristics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708"/>
      </w:tblGrid>
      <w:tr w:rsidR="00CD1433" w14:paraId="3BEADE74" w14:textId="77777777" w:rsidTr="00DE7B14">
        <w:trPr>
          <w:tblHeader/>
        </w:trPr>
        <w:tc>
          <w:tcPr>
            <w:tcW w:w="1701" w:type="dxa"/>
            <w:shd w:val="clear" w:color="auto" w:fill="BFBFBF"/>
            <w:vAlign w:val="center"/>
          </w:tcPr>
          <w:p w14:paraId="0CAAE374" w14:textId="77777777" w:rsidR="00CD1433" w:rsidRDefault="00CD1433" w:rsidP="00DE7B14">
            <w:pPr>
              <w:pStyle w:val="02Head2"/>
              <w:spacing w:line="276" w:lineRule="auto"/>
              <w:ind w:right="0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Specification reference</w:t>
            </w:r>
          </w:p>
        </w:tc>
        <w:tc>
          <w:tcPr>
            <w:tcW w:w="7797" w:type="dxa"/>
            <w:shd w:val="clear" w:color="auto" w:fill="BFBFBF"/>
            <w:vAlign w:val="center"/>
          </w:tcPr>
          <w:p w14:paraId="12E481FB" w14:textId="77777777" w:rsidR="00CD1433" w:rsidRDefault="00CD1433" w:rsidP="00DE7B14">
            <w:pPr>
              <w:pStyle w:val="02Head2"/>
              <w:spacing w:line="276" w:lineRule="auto"/>
            </w:pPr>
            <w:r>
              <w:rPr>
                <w:rFonts w:ascii="Arial" w:hAnsi="Arial" w:cs="Arial"/>
                <w:sz w:val="23"/>
                <w:szCs w:val="23"/>
              </w:rPr>
              <w:t xml:space="preserve">Checklist </w:t>
            </w:r>
            <w:r>
              <w:rPr>
                <w:rFonts w:ascii="Arial" w:hAnsi="Arial" w:cs="Arial"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shd w:val="clear" w:color="auto" w:fill="BFBFBF"/>
          </w:tcPr>
          <w:p w14:paraId="635B2D6F" w14:textId="77777777" w:rsidR="00CD1433" w:rsidRDefault="00CD1433" w:rsidP="00DE7B14">
            <w:pPr>
              <w:pStyle w:val="02Head2"/>
            </w:pPr>
          </w:p>
        </w:tc>
      </w:tr>
      <w:tr w:rsidR="002217AF" w14:paraId="6B6DFA3E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E7E6B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4.2.3 c 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4B4C5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the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w:r w:rsidRPr="002217AF">
              <w:rPr>
                <w:rFonts w:cs="Arial"/>
                <w:color w:val="000000"/>
                <w:sz w:val="23"/>
                <w:szCs w:val="23"/>
                <w:lang w:eastAsia="en-GB"/>
              </w:rPr>
              <w:t>I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–</w:t>
            </w:r>
            <w:r w:rsidRPr="002217AF">
              <w:rPr>
                <w:rFonts w:cs="Arial"/>
                <w:color w:val="000000"/>
                <w:sz w:val="23"/>
                <w:szCs w:val="23"/>
                <w:lang w:eastAsia="en-GB"/>
              </w:rPr>
              <w:t>V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characteristics of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the 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resistor, filament lamp, thermistor, diode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,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 light-emitting diode (LED)?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7EAF7" w14:textId="41A8527C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CCFECA5" wp14:editId="09028B58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196215</wp:posOffset>
                      </wp:positionV>
                      <wp:extent cx="219075" cy="228600"/>
                      <wp:effectExtent l="0" t="0" r="28575" b="19050"/>
                      <wp:wrapNone/>
                      <wp:docPr id="13" name="Rectangle: Rounded Corners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0297036" id="Rectangle: Rounded Corners 9" o:spid="_x0000_s1026" style="position:absolute;margin-left:3.25pt;margin-top:15.45pt;width:17.25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OJWjMj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0976C5E9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607AB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4.2.3 c ii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121BB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list and describe techniques and procedures used to investigate the electrical characteristics for a range of ohmic and non-ohmic components?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7F173" w14:textId="266750F4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FB661B0" wp14:editId="40E182E5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282575</wp:posOffset>
                      </wp:positionV>
                      <wp:extent cx="219075" cy="228600"/>
                      <wp:effectExtent l="0" t="0" r="28575" b="19050"/>
                      <wp:wrapNone/>
                      <wp:docPr id="12" name="Rectangle: Rounded Corners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FD481D2" id="Rectangle: Rounded Corners 8" o:spid="_x0000_s1026" style="position:absolute;margin-left:3.85pt;margin-top:22.25pt;width:17.25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D7w3Ur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</w:tbl>
    <w:p w14:paraId="19457732" w14:textId="77777777" w:rsidR="000E44CC" w:rsidRDefault="000E44CC"/>
    <w:p w14:paraId="1E753163" w14:textId="7F817B22" w:rsidR="00593042" w:rsidRPr="002217AF" w:rsidRDefault="00593042" w:rsidP="00593042">
      <w:pPr>
        <w:pStyle w:val="Heading2"/>
        <w:ind w:left="-567"/>
      </w:pPr>
      <w:r>
        <w:lastRenderedPageBreak/>
        <w:t xml:space="preserve">Lesson </w:t>
      </w:r>
      <w:r>
        <w:t>4</w:t>
      </w:r>
      <w:r>
        <w:t xml:space="preserve"> (including PAG</w:t>
      </w:r>
      <w:r>
        <w:t xml:space="preserve"> 3.3</w:t>
      </w:r>
      <w:r>
        <w:t xml:space="preserve">): </w:t>
      </w:r>
      <w:r w:rsidR="00776635">
        <w:t xml:space="preserve">Real </w:t>
      </w:r>
      <w:r w:rsidR="00B12B3D">
        <w:t>systems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708"/>
      </w:tblGrid>
      <w:tr w:rsidR="00593042" w14:paraId="1D344A98" w14:textId="77777777" w:rsidTr="00DE7B14">
        <w:trPr>
          <w:tblHeader/>
        </w:trPr>
        <w:tc>
          <w:tcPr>
            <w:tcW w:w="1701" w:type="dxa"/>
            <w:shd w:val="clear" w:color="auto" w:fill="BFBFBF"/>
            <w:vAlign w:val="center"/>
          </w:tcPr>
          <w:p w14:paraId="10F47683" w14:textId="77777777" w:rsidR="00593042" w:rsidRDefault="00593042" w:rsidP="00DE7B14">
            <w:pPr>
              <w:pStyle w:val="02Head2"/>
              <w:spacing w:line="276" w:lineRule="auto"/>
              <w:ind w:right="0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Specification reference</w:t>
            </w:r>
          </w:p>
        </w:tc>
        <w:tc>
          <w:tcPr>
            <w:tcW w:w="7797" w:type="dxa"/>
            <w:shd w:val="clear" w:color="auto" w:fill="BFBFBF"/>
            <w:vAlign w:val="center"/>
          </w:tcPr>
          <w:p w14:paraId="0D734760" w14:textId="77777777" w:rsidR="00593042" w:rsidRDefault="00593042" w:rsidP="00DE7B14">
            <w:pPr>
              <w:pStyle w:val="02Head2"/>
              <w:spacing w:line="276" w:lineRule="auto"/>
            </w:pPr>
            <w:r>
              <w:rPr>
                <w:rFonts w:ascii="Arial" w:hAnsi="Arial" w:cs="Arial"/>
                <w:sz w:val="23"/>
                <w:szCs w:val="23"/>
              </w:rPr>
              <w:t xml:space="preserve">Checklist </w:t>
            </w:r>
            <w:r>
              <w:rPr>
                <w:rFonts w:ascii="Arial" w:hAnsi="Arial" w:cs="Arial"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shd w:val="clear" w:color="auto" w:fill="BFBFBF"/>
          </w:tcPr>
          <w:p w14:paraId="1A85E1CE" w14:textId="77777777" w:rsidR="00593042" w:rsidRDefault="00593042" w:rsidP="00DE7B14">
            <w:pPr>
              <w:pStyle w:val="02Head2"/>
            </w:pPr>
          </w:p>
        </w:tc>
      </w:tr>
      <w:tr w:rsidR="002217AF" w14:paraId="006B6D52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ECB74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4.3.2 c ii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FEE64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list and describe techniques and procedures used to determine the internal resistance of a chemical cell or other source of e.m.f.?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95695" w14:textId="35123C22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2633D2D" wp14:editId="64809CF4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185420</wp:posOffset>
                      </wp:positionV>
                      <wp:extent cx="219075" cy="228600"/>
                      <wp:effectExtent l="0" t="0" r="28575" b="19050"/>
                      <wp:wrapNone/>
                      <wp:docPr id="1928466806" name="Rectangle: Rounded Corners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A921FFE" id="Rectangle: Rounded Corners 10" o:spid="_x0000_s1026" style="position:absolute;margin-left:3.25pt;margin-top:14.6pt;width:17.2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vG1k6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7032FF70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1958D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4.3.2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32B0C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define source of e.m.f. and internal resistance?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749B2" w14:textId="3500FD96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2C993A3" wp14:editId="4F63715E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134620</wp:posOffset>
                      </wp:positionV>
                      <wp:extent cx="219075" cy="228600"/>
                      <wp:effectExtent l="0" t="0" r="28575" b="19050"/>
                      <wp:wrapNone/>
                      <wp:docPr id="16" name="Rectangle: Rounded Corners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53EFEA0" id="Rectangle: Rounded Corners 11" o:spid="_x0000_s1026" style="position:absolute;margin-left:3.1pt;margin-top:10.6pt;width:17.25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MZVfvX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2AEBBD8D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944D9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4.3.2 c 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315AB" w14:textId="4824BB6F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use the equations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ε=I</m:t>
              </m:r>
              <m:d>
                <m:d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R+r</m:t>
                  </m:r>
                </m:e>
              </m:d>
            </m:oMath>
            <w:r w:rsidR="00FF6D31">
              <w:rPr>
                <w:rFonts w:eastAsiaTheme="minorEastAsia" w:cs="Arial"/>
                <w:color w:val="000000"/>
                <w:sz w:val="23"/>
                <w:szCs w:val="23"/>
                <w:lang w:eastAsia="en-GB"/>
              </w:rPr>
              <w:t xml:space="preserve"> and </w:t>
            </w:r>
            <m:oMath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>ε</m:t>
              </m:r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>=V+Ir</m:t>
              </m:r>
            </m:oMath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31CFC" w14:textId="16B6CE84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EE46D12" wp14:editId="1775A139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139700</wp:posOffset>
                      </wp:positionV>
                      <wp:extent cx="219075" cy="228600"/>
                      <wp:effectExtent l="0" t="0" r="28575" b="19050"/>
                      <wp:wrapNone/>
                      <wp:docPr id="14" name="Rectangle: Rounded Corners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4658E26" id="Rectangle: Rounded Corners 12" o:spid="_x0000_s1026" style="position:absolute;margin-left:2.9pt;margin-top:11pt;width:17.25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NwLqGd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  <w:tr w:rsidR="002217AF" w14:paraId="6C60A033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FA7AA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4.3.2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01F44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define terminal p.d. and ‘lost volts’?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C4CF1" w14:textId="1094D9CA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AFB0EB3" wp14:editId="50B02554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121285</wp:posOffset>
                      </wp:positionV>
                      <wp:extent cx="219075" cy="228600"/>
                      <wp:effectExtent l="0" t="0" r="28575" b="19050"/>
                      <wp:wrapNone/>
                      <wp:docPr id="15" name="Rectangle: Rounded Corners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45DF2A6" id="Rectangle: Rounded Corners 13" o:spid="_x0000_s1026" style="position:absolute;margin-left:2.9pt;margin-top:9.55pt;width:17.25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" strokeweight="1.5pt"/>
                  </w:pict>
                </mc:Fallback>
              </mc:AlternateContent>
            </w:r>
          </w:p>
        </w:tc>
      </w:tr>
    </w:tbl>
    <w:p w14:paraId="547815E3" w14:textId="77777777" w:rsidR="004A3BDA" w:rsidRDefault="004A3BDA"/>
    <w:p w14:paraId="285AEDE1" w14:textId="2F12CBFB" w:rsidR="00EE1D2B" w:rsidRPr="002217AF" w:rsidRDefault="00EE1D2B" w:rsidP="00EE1D2B">
      <w:pPr>
        <w:pStyle w:val="Heading2"/>
        <w:ind w:left="-567"/>
      </w:pPr>
      <w:r>
        <w:t xml:space="preserve">Lesson </w:t>
      </w:r>
      <w:r>
        <w:t>5 &amp; 6</w:t>
      </w:r>
      <w:r>
        <w:t xml:space="preserve"> (including PAG </w:t>
      </w:r>
      <w:r w:rsidR="009E20DF">
        <w:t>4</w:t>
      </w:r>
      <w:r>
        <w:t xml:space="preserve">.3): </w:t>
      </w:r>
      <w:r w:rsidR="009E20DF">
        <w:t>Circuits as sensors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708"/>
      </w:tblGrid>
      <w:tr w:rsidR="00EE1D2B" w14:paraId="6924BAF1" w14:textId="77777777" w:rsidTr="00DE7B14">
        <w:trPr>
          <w:tblHeader/>
        </w:trPr>
        <w:tc>
          <w:tcPr>
            <w:tcW w:w="1701" w:type="dxa"/>
            <w:shd w:val="clear" w:color="auto" w:fill="BFBFBF"/>
            <w:vAlign w:val="center"/>
          </w:tcPr>
          <w:p w14:paraId="436490E1" w14:textId="77777777" w:rsidR="00EE1D2B" w:rsidRDefault="00EE1D2B" w:rsidP="00DE7B14">
            <w:pPr>
              <w:pStyle w:val="02Head2"/>
              <w:spacing w:line="276" w:lineRule="auto"/>
              <w:ind w:right="0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Specification reference</w:t>
            </w:r>
          </w:p>
        </w:tc>
        <w:tc>
          <w:tcPr>
            <w:tcW w:w="7797" w:type="dxa"/>
            <w:shd w:val="clear" w:color="auto" w:fill="BFBFBF"/>
            <w:vAlign w:val="center"/>
          </w:tcPr>
          <w:p w14:paraId="0416CDCD" w14:textId="77777777" w:rsidR="00EE1D2B" w:rsidRDefault="00EE1D2B" w:rsidP="00DE7B14">
            <w:pPr>
              <w:pStyle w:val="02Head2"/>
              <w:spacing w:line="276" w:lineRule="auto"/>
            </w:pPr>
            <w:r>
              <w:rPr>
                <w:rFonts w:ascii="Arial" w:hAnsi="Arial" w:cs="Arial"/>
                <w:sz w:val="23"/>
                <w:szCs w:val="23"/>
              </w:rPr>
              <w:t xml:space="preserve">Checklist </w:t>
            </w:r>
            <w:r>
              <w:rPr>
                <w:rFonts w:ascii="Arial" w:hAnsi="Arial" w:cs="Arial"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shd w:val="clear" w:color="auto" w:fill="BFBFBF"/>
          </w:tcPr>
          <w:p w14:paraId="79E1DE94" w14:textId="77777777" w:rsidR="00EE1D2B" w:rsidRDefault="00EE1D2B" w:rsidP="00DE7B14">
            <w:pPr>
              <w:pStyle w:val="02Head2"/>
            </w:pPr>
          </w:p>
        </w:tc>
      </w:tr>
      <w:tr w:rsidR="002217AF" w14:paraId="7FF67AF7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3E497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4.3.3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54D31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analyse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 potential divider circuit with components?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F56ED" w14:textId="2692E268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242C2D9" wp14:editId="58328E88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129540</wp:posOffset>
                      </wp:positionV>
                      <wp:extent cx="219075" cy="228600"/>
                      <wp:effectExtent l="0" t="0" r="28575" b="19050"/>
                      <wp:wrapNone/>
                      <wp:docPr id="493211152" name="Rectangle: Rounded Corners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723D66C" id="Rectangle: Rounded Corners 15" o:spid="_x0000_s1026" style="position:absolute;margin-left:3.65pt;margin-top:10.2pt;width:17.25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" strokeweight="1.5pt"/>
                  </w:pict>
                </mc:Fallback>
              </mc:AlternateContent>
            </w:r>
          </w:p>
        </w:tc>
      </w:tr>
      <w:tr w:rsidR="002217AF" w14:paraId="3F81D70F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850C4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4.3.3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F2C91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use potential divider circuits with variable components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,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e.g.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,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LDR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s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 thermistor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s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DADD0" w14:textId="100D4B6C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639CCD6" wp14:editId="58A6BF7F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181610</wp:posOffset>
                      </wp:positionV>
                      <wp:extent cx="219075" cy="228600"/>
                      <wp:effectExtent l="0" t="0" r="28575" b="19050"/>
                      <wp:wrapNone/>
                      <wp:docPr id="11" name="Rectangle: Rounded Corners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35EF6A1" id="Rectangle: Rounded Corners 14" o:spid="_x0000_s1026" style="position:absolute;margin-left:2.9pt;margin-top:14.3pt;width:17.25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BrS+WH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16F67723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5F0DF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4.3.3 c ii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65CCC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list and describe techniques and procedures used to investigate potential divider circuits which may include a s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ensor such as a thermistor or a</w:t>
            </w: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LDR?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2EA61" w14:textId="018F34FA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5916CC0" wp14:editId="4C129FF4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250825</wp:posOffset>
                      </wp:positionV>
                      <wp:extent cx="219075" cy="228600"/>
                      <wp:effectExtent l="0" t="0" r="28575" b="19050"/>
                      <wp:wrapNone/>
                      <wp:docPr id="9" name="Rectangle: Rounded Corners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B1CDF56" id="Rectangle: Rounded Corners 16" o:spid="_x0000_s1026" style="position:absolute;margin-left:2.15pt;margin-top:19.75pt;width:17.25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JCVjp7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  <w:tr w:rsidR="002217AF" w14:paraId="27E634E5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D4391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4.3.3 c 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5D603" w14:textId="1DEC95B6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C04C52">
              <w:rPr>
                <w:rFonts w:cs="Arial"/>
                <w:color w:val="000000"/>
                <w:sz w:val="23"/>
                <w:szCs w:val="23"/>
                <w:lang w:eastAsia="en-GB"/>
              </w:rPr>
              <w:t>Can you use potential divider equations</w:t>
            </w:r>
            <w:r w:rsidR="004A3BDA">
              <w:rPr>
                <w:rFonts w:eastAsiaTheme="minorEastAsia" w:cs="Arial"/>
                <w:color w:val="000000"/>
                <w:sz w:val="23"/>
                <w:szCs w:val="23"/>
                <w:lang w:eastAsia="en-GB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out</m:t>
                  </m:r>
                </m:sub>
              </m:sSub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=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b>
                  </m:sSub>
                </m:den>
              </m:f>
              <m:sSub>
                <m:sSub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V</m:t>
                  </m:r>
                </m:e>
                <m:sub>
                  <m:r>
                    <w:rPr>
                      <w:rFonts w:ascii="Cambria Math" w:hAnsi="Cambria Math" w:cs="Arial"/>
                      <w:color w:val="000000"/>
                      <w:sz w:val="23"/>
                      <w:szCs w:val="23"/>
                      <w:lang w:eastAsia="en-GB"/>
                    </w:rPr>
                    <m:t>in</m:t>
                  </m:r>
                </m:sub>
              </m:sSub>
            </m:oMath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and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b>
                  </m:sSub>
                </m:den>
              </m:f>
            </m:oMath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FFDBF" w14:textId="61875E74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73FC53E" wp14:editId="0F12DBCF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194310</wp:posOffset>
                      </wp:positionV>
                      <wp:extent cx="219075" cy="228600"/>
                      <wp:effectExtent l="0" t="0" r="28575" b="19050"/>
                      <wp:wrapNone/>
                      <wp:docPr id="10" name="Rectangle: Rounded Corners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D2A49C5" id="Rectangle: Rounded Corners 17" o:spid="_x0000_s1026" style="position:absolute;margin-left:2.15pt;margin-top:15.3pt;width:17.25pt;height:1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" strokeweight="1.5pt"/>
                  </w:pict>
                </mc:Fallback>
              </mc:AlternateContent>
            </w:r>
          </w:p>
        </w:tc>
      </w:tr>
    </w:tbl>
    <w:p w14:paraId="73CF0A07" w14:textId="77777777" w:rsidR="001C19EE" w:rsidRDefault="001C19EE"/>
    <w:p w14:paraId="7AF38F4A" w14:textId="1C36AF19" w:rsidR="00941126" w:rsidRPr="002217AF" w:rsidRDefault="00941126" w:rsidP="00941126">
      <w:pPr>
        <w:pStyle w:val="Heading2"/>
        <w:ind w:left="-567"/>
      </w:pPr>
      <w:r>
        <w:t xml:space="preserve">Lesson </w:t>
      </w:r>
      <w:r>
        <w:t xml:space="preserve">7: </w:t>
      </w:r>
      <w:r w:rsidR="008B1F46">
        <w:t>Electrical power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708"/>
      </w:tblGrid>
      <w:tr w:rsidR="00941126" w14:paraId="06DD696B" w14:textId="77777777" w:rsidTr="00DE7B14">
        <w:trPr>
          <w:tblHeader/>
        </w:trPr>
        <w:tc>
          <w:tcPr>
            <w:tcW w:w="1701" w:type="dxa"/>
            <w:shd w:val="clear" w:color="auto" w:fill="BFBFBF"/>
            <w:vAlign w:val="center"/>
          </w:tcPr>
          <w:p w14:paraId="6CCD0AAF" w14:textId="77777777" w:rsidR="00941126" w:rsidRDefault="00941126" w:rsidP="00DE7B14">
            <w:pPr>
              <w:pStyle w:val="02Head2"/>
              <w:spacing w:line="276" w:lineRule="auto"/>
              <w:ind w:right="0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Specification reference</w:t>
            </w:r>
          </w:p>
        </w:tc>
        <w:tc>
          <w:tcPr>
            <w:tcW w:w="7797" w:type="dxa"/>
            <w:shd w:val="clear" w:color="auto" w:fill="BFBFBF"/>
            <w:vAlign w:val="center"/>
          </w:tcPr>
          <w:p w14:paraId="111FBEB5" w14:textId="77777777" w:rsidR="00941126" w:rsidRDefault="00941126" w:rsidP="00DE7B14">
            <w:pPr>
              <w:pStyle w:val="02Head2"/>
              <w:spacing w:line="276" w:lineRule="auto"/>
            </w:pPr>
            <w:r>
              <w:rPr>
                <w:rFonts w:ascii="Arial" w:hAnsi="Arial" w:cs="Arial"/>
                <w:sz w:val="23"/>
                <w:szCs w:val="23"/>
              </w:rPr>
              <w:t xml:space="preserve">Checklist </w:t>
            </w:r>
            <w:r>
              <w:rPr>
                <w:rFonts w:ascii="Arial" w:hAnsi="Arial" w:cs="Arial"/>
                <w:sz w:val="23"/>
                <w:szCs w:val="23"/>
              </w:rPr>
              <w:br/>
              <w:t>questions</w:t>
            </w:r>
          </w:p>
        </w:tc>
        <w:tc>
          <w:tcPr>
            <w:tcW w:w="708" w:type="dxa"/>
            <w:shd w:val="clear" w:color="auto" w:fill="BFBFBF"/>
          </w:tcPr>
          <w:p w14:paraId="09E3E539" w14:textId="77777777" w:rsidR="00941126" w:rsidRDefault="00941126" w:rsidP="00DE7B14">
            <w:pPr>
              <w:pStyle w:val="02Head2"/>
            </w:pPr>
          </w:p>
        </w:tc>
      </w:tr>
      <w:tr w:rsidR="002217AF" w14:paraId="67CB4DE6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AC7D9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4.2.5 b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18986" w14:textId="785B8612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 energy transfer</w:t>
            </w:r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using the equation</w:t>
            </w: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W=VIt</m:t>
              </m:r>
            </m:oMath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5D4A3" w14:textId="7EA7114C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D415732" wp14:editId="5D220F05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135255</wp:posOffset>
                      </wp:positionV>
                      <wp:extent cx="219075" cy="228600"/>
                      <wp:effectExtent l="0" t="0" r="28575" b="19050"/>
                      <wp:wrapNone/>
                      <wp:docPr id="5" name="Rectangle: Rounded Corners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7D0BF82" id="Rectangle: Rounded Corners 18" o:spid="_x0000_s1026" style="position:absolute;margin-left:3pt;margin-top:10.65pt;width:17.25pt;height: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" strokeweight="1.5pt"/>
                  </w:pict>
                </mc:Fallback>
              </mc:AlternateContent>
            </w:r>
          </w:p>
        </w:tc>
      </w:tr>
      <w:tr w:rsidR="002217AF" w14:paraId="5F0C5A61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E3DA3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lastRenderedPageBreak/>
              <w:t>4.2.5 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F6E55" w14:textId="60694926" w:rsidR="002217AF" w:rsidRPr="00AA1759" w:rsidRDefault="002217AF" w:rsidP="00DE7B14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 xml:space="preserve">Can you use the equations </w:t>
            </w:r>
            <m:oMath>
              <m:r>
                <w:rPr>
                  <w:rFonts w:ascii="Cambria Math" w:hAnsi="Cambria Math" w:cs="Arial"/>
                  <w:color w:val="000000"/>
                  <w:sz w:val="23"/>
                  <w:szCs w:val="23"/>
                  <w:lang w:eastAsia="en-GB"/>
                </w:rPr>
                <m:t>P=VI</m:t>
              </m:r>
            </m:oMath>
            <w:r w:rsidR="00C253A5">
              <w:rPr>
                <w:rFonts w:eastAsiaTheme="minorEastAsia" w:cs="Arial"/>
                <w:color w:val="000000"/>
                <w:sz w:val="23"/>
                <w:szCs w:val="23"/>
                <w:lang w:eastAsia="en-GB"/>
              </w:rPr>
              <w:t xml:space="preserve">, </w:t>
            </w:r>
            <m:oMath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 xml:space="preserve">P= </m:t>
              </m:r>
              <m:sSup>
                <m:sSupPr>
                  <m:ctrlPr>
                    <w:rPr>
                      <w:rFonts w:ascii="Cambria Math" w:eastAsiaTheme="minorEastAsia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Arial"/>
                      <w:color w:val="000000"/>
                      <w:sz w:val="23"/>
                      <w:szCs w:val="23"/>
                      <w:lang w:eastAsia="en-GB"/>
                    </w:rPr>
                    <m:t>I</m:t>
                  </m:r>
                </m:e>
                <m:sup>
                  <m:r>
                    <w:rPr>
                      <w:rFonts w:ascii="Cambria Math" w:eastAsiaTheme="minorEastAsia" w:hAnsi="Cambria Math" w:cs="Arial"/>
                      <w:color w:val="000000"/>
                      <w:sz w:val="23"/>
                      <w:szCs w:val="23"/>
                      <w:lang w:eastAsia="en-GB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>R</m:t>
              </m:r>
            </m:oMath>
            <w:r w:rsidR="009D6A83">
              <w:rPr>
                <w:rFonts w:eastAsiaTheme="minorEastAsia" w:cs="Arial"/>
                <w:color w:val="000000"/>
                <w:sz w:val="23"/>
                <w:szCs w:val="23"/>
                <w:lang w:eastAsia="en-GB"/>
              </w:rPr>
              <w:t xml:space="preserve"> and </w:t>
            </w:r>
            <m:oMath>
              <m:r>
                <w:rPr>
                  <w:rFonts w:ascii="Cambria Math" w:eastAsiaTheme="minorEastAsia" w:hAnsi="Cambria Math" w:cs="Arial"/>
                  <w:color w:val="000000"/>
                  <w:sz w:val="23"/>
                  <w:szCs w:val="23"/>
                  <w:lang w:eastAsia="en-GB"/>
                </w:rPr>
                <m:t xml:space="preserve">P= </m:t>
              </m:r>
              <m:f>
                <m:fPr>
                  <m:ctrlPr>
                    <w:rPr>
                      <w:rFonts w:ascii="Cambria Math" w:eastAsiaTheme="minorEastAsia" w:hAnsi="Cambria Math" w:cs="Arial"/>
                      <w:i/>
                      <w:color w:val="000000"/>
                      <w:sz w:val="23"/>
                      <w:szCs w:val="23"/>
                      <w:lang w:eastAsia="en-GB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 w:cs="Arial"/>
                          <w:i/>
                          <w:color w:val="000000"/>
                          <w:sz w:val="23"/>
                          <w:szCs w:val="23"/>
                          <w:lang w:eastAsia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V</m:t>
                      </m:r>
                    </m:e>
                    <m:sup>
                      <m:r>
                        <w:rPr>
                          <w:rFonts w:ascii="Cambria Math" w:eastAsiaTheme="minorEastAsia" w:hAnsi="Cambria Math" w:cs="Arial"/>
                          <w:color w:val="000000"/>
                          <w:sz w:val="23"/>
                          <w:szCs w:val="23"/>
                          <w:lang w:eastAsia="en-GB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 w:cs="Arial"/>
                      <w:color w:val="000000"/>
                      <w:sz w:val="23"/>
                      <w:szCs w:val="23"/>
                      <w:lang w:eastAsia="en-GB"/>
                    </w:rPr>
                    <m:t>R</m:t>
                  </m:r>
                </m:den>
              </m:f>
            </m:oMath>
            <w:r>
              <w:rPr>
                <w:rFonts w:cs="Arial"/>
                <w:color w:val="000000"/>
                <w:sz w:val="23"/>
                <w:szCs w:val="23"/>
                <w:lang w:eastAsia="en-GB"/>
              </w:rPr>
              <w:t>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87DBC" w14:textId="13A30732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B8B4122" wp14:editId="4C091622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200025</wp:posOffset>
                      </wp:positionV>
                      <wp:extent cx="219075" cy="228600"/>
                      <wp:effectExtent l="0" t="0" r="28575" b="19050"/>
                      <wp:wrapNone/>
                      <wp:docPr id="6" name="Rectangle: Rounded Corners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E339090" id="Rectangle: Rounded Corners 19" o:spid="_x0000_s1026" style="position:absolute;margin-left:3pt;margin-top:15.75pt;width:17.25pt;height:1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" strokeweight="1.5pt"/>
                  </w:pict>
                </mc:Fallback>
              </mc:AlternateContent>
            </w:r>
          </w:p>
        </w:tc>
      </w:tr>
      <w:tr w:rsidR="002217AF" w14:paraId="1544A2D4" w14:textId="77777777" w:rsidTr="002217A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4CE7F" w14:textId="77777777" w:rsidR="002217AF" w:rsidRPr="00AA1759" w:rsidRDefault="002217AF" w:rsidP="00DE7B14">
            <w:pPr>
              <w:spacing w:before="240" w:line="276" w:lineRule="auto"/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b/>
                <w:bCs/>
                <w:color w:val="000000"/>
                <w:sz w:val="23"/>
                <w:szCs w:val="23"/>
                <w:lang w:eastAsia="en-GB"/>
              </w:rPr>
              <w:t>4.2.5 c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2D01B" w14:textId="77777777" w:rsidR="002217AF" w:rsidRPr="00AA1759" w:rsidRDefault="002217AF" w:rsidP="002217AF">
            <w:pPr>
              <w:spacing w:before="240" w:line="276" w:lineRule="auto"/>
              <w:rPr>
                <w:rFonts w:cs="Arial"/>
                <w:color w:val="000000"/>
                <w:sz w:val="23"/>
                <w:szCs w:val="23"/>
                <w:lang w:eastAsia="en-GB"/>
              </w:rPr>
            </w:pPr>
            <w:r w:rsidRPr="00824A33">
              <w:rPr>
                <w:rFonts w:cs="Arial"/>
                <w:color w:val="000000"/>
                <w:sz w:val="23"/>
                <w:szCs w:val="23"/>
                <w:lang w:eastAsia="en-GB"/>
              </w:rPr>
              <w:t>Can you describe the kilowatt-hour (kW h) as a unit of energy and calculate the cost of energy?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659ED" w14:textId="429BAC4F" w:rsidR="002217AF" w:rsidRDefault="002217AF" w:rsidP="00DE7B14">
            <w:pPr>
              <w:pStyle w:val="02Head2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636CF20" wp14:editId="6654144D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132080</wp:posOffset>
                      </wp:positionV>
                      <wp:extent cx="219075" cy="228600"/>
                      <wp:effectExtent l="0" t="0" r="28575" b="19050"/>
                      <wp:wrapNone/>
                      <wp:docPr id="4" name="Rectangle: Rounded Corners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86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AF299CD" id="Rectangle: Rounded Corners 20" o:spid="_x0000_s1026" style="position:absolute;margin-left:3pt;margin-top:10.4pt;width:17.25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" strokeweight="1.5pt"/>
                  </w:pict>
                </mc:Fallback>
              </mc:AlternateContent>
            </w:r>
          </w:p>
        </w:tc>
      </w:tr>
    </w:tbl>
    <w:p w14:paraId="7340247E" w14:textId="77777777" w:rsidR="002217AF" w:rsidRDefault="002217AF"/>
    <w:sectPr w:rsidR="00221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7AF"/>
    <w:rsid w:val="000C3C1B"/>
    <w:rsid w:val="000E44CC"/>
    <w:rsid w:val="000F0779"/>
    <w:rsid w:val="00152A07"/>
    <w:rsid w:val="00190F79"/>
    <w:rsid w:val="001A2A7D"/>
    <w:rsid w:val="001C19EE"/>
    <w:rsid w:val="002217AF"/>
    <w:rsid w:val="003452C3"/>
    <w:rsid w:val="003C2C6A"/>
    <w:rsid w:val="003D2B06"/>
    <w:rsid w:val="00415B6E"/>
    <w:rsid w:val="00481DF9"/>
    <w:rsid w:val="004A3BDA"/>
    <w:rsid w:val="00593042"/>
    <w:rsid w:val="006C0833"/>
    <w:rsid w:val="006C6E39"/>
    <w:rsid w:val="00703276"/>
    <w:rsid w:val="00725910"/>
    <w:rsid w:val="00776635"/>
    <w:rsid w:val="00830BF5"/>
    <w:rsid w:val="008323E2"/>
    <w:rsid w:val="008B1F46"/>
    <w:rsid w:val="00941126"/>
    <w:rsid w:val="009D6A83"/>
    <w:rsid w:val="009E20DF"/>
    <w:rsid w:val="00A82218"/>
    <w:rsid w:val="00AE2B6D"/>
    <w:rsid w:val="00B12B3D"/>
    <w:rsid w:val="00C253A5"/>
    <w:rsid w:val="00CD1433"/>
    <w:rsid w:val="00EE1D2B"/>
    <w:rsid w:val="00FF6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B94F7"/>
  <w15:chartTrackingRefBased/>
  <w15:docId w15:val="{FD602BB7-E2EB-46CE-BFCA-AB59E1473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17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17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17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17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17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17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17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17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17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17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217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17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17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17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17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17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17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17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17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17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17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17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17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17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17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17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17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17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17AF"/>
    <w:rPr>
      <w:b/>
      <w:bCs/>
      <w:smallCaps/>
      <w:color w:val="0F4761" w:themeColor="accent1" w:themeShade="BF"/>
      <w:spacing w:val="5"/>
    </w:rPr>
  </w:style>
  <w:style w:type="paragraph" w:customStyle="1" w:styleId="02Head2">
    <w:name w:val="02 = Head 2"/>
    <w:qFormat/>
    <w:rsid w:val="002217AF"/>
    <w:pPr>
      <w:spacing w:before="240" w:after="120" w:line="400" w:lineRule="exact"/>
      <w:ind w:right="1584"/>
    </w:pPr>
    <w:rPr>
      <w:rFonts w:ascii="Verdana" w:eastAsia="Times New Roman" w:hAnsi="Verdana" w:cs="Times New Roman"/>
      <w:b/>
      <w:bCs/>
      <w:kern w:val="0"/>
      <w:sz w:val="28"/>
      <w:szCs w:val="28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6C6E3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374</Words>
  <Characters>2135</Characters>
  <Application>Microsoft Office Word</Application>
  <DocSecurity>0</DocSecurity>
  <Lines>17</Lines>
  <Paragraphs>5</Paragraphs>
  <ScaleCrop>false</ScaleCrop>
  <Company>Downe House School</Company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Seddon</dc:creator>
  <cp:keywords/>
  <dc:description/>
  <cp:lastModifiedBy>J Seddon</cp:lastModifiedBy>
  <cp:revision>19</cp:revision>
  <cp:lastPrinted>2024-05-22T13:19:00Z</cp:lastPrinted>
  <dcterms:created xsi:type="dcterms:W3CDTF">2024-05-22T13:30:00Z</dcterms:created>
  <dcterms:modified xsi:type="dcterms:W3CDTF">2024-05-22T15:09:00Z</dcterms:modified>
</cp:coreProperties>
</file>